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8B457" w14:textId="77777777" w:rsidR="00BB6D62" w:rsidRDefault="00BB6D62" w:rsidP="006D06C8">
      <w:pPr>
        <w:spacing w:line="480" w:lineRule="auto"/>
        <w:jc w:val="center"/>
        <w:rPr>
          <w:rFonts w:ascii="Times New Roman" w:hAnsi="Times New Roman" w:cs="Times New Roman"/>
          <w:sz w:val="24"/>
          <w:szCs w:val="24"/>
        </w:rPr>
      </w:pPr>
    </w:p>
    <w:p w14:paraId="7A17C19A" w14:textId="77777777" w:rsidR="00BB6D62" w:rsidRDefault="00BB6D62" w:rsidP="006D06C8">
      <w:pPr>
        <w:spacing w:line="480" w:lineRule="auto"/>
        <w:jc w:val="center"/>
        <w:rPr>
          <w:rFonts w:ascii="Times New Roman" w:hAnsi="Times New Roman" w:cs="Times New Roman"/>
          <w:sz w:val="24"/>
          <w:szCs w:val="24"/>
        </w:rPr>
      </w:pPr>
    </w:p>
    <w:p w14:paraId="36971892" w14:textId="3542B8F1" w:rsidR="00BB6D62" w:rsidRDefault="00BB6D62" w:rsidP="006D06C8">
      <w:pPr>
        <w:spacing w:line="480" w:lineRule="auto"/>
        <w:jc w:val="center"/>
        <w:rPr>
          <w:rFonts w:ascii="Times New Roman" w:hAnsi="Times New Roman" w:cs="Times New Roman"/>
          <w:sz w:val="24"/>
          <w:szCs w:val="24"/>
        </w:rPr>
      </w:pPr>
    </w:p>
    <w:p w14:paraId="5BBDBF5B" w14:textId="77777777" w:rsidR="006D06C8" w:rsidRDefault="006D06C8" w:rsidP="006D06C8">
      <w:pPr>
        <w:spacing w:line="480" w:lineRule="auto"/>
        <w:jc w:val="center"/>
        <w:rPr>
          <w:rFonts w:ascii="Times New Roman" w:hAnsi="Times New Roman" w:cs="Times New Roman"/>
          <w:sz w:val="24"/>
          <w:szCs w:val="24"/>
        </w:rPr>
      </w:pPr>
    </w:p>
    <w:p w14:paraId="6ECABE88" w14:textId="77777777" w:rsidR="00BB6D62" w:rsidRDefault="00BB6D62" w:rsidP="006D06C8">
      <w:pPr>
        <w:spacing w:line="480" w:lineRule="auto"/>
        <w:jc w:val="center"/>
        <w:rPr>
          <w:rFonts w:ascii="Times New Roman" w:hAnsi="Times New Roman" w:cs="Times New Roman"/>
          <w:sz w:val="24"/>
          <w:szCs w:val="24"/>
        </w:rPr>
      </w:pPr>
    </w:p>
    <w:p w14:paraId="44A25436" w14:textId="5D966C6F" w:rsidR="00A420E6" w:rsidRDefault="003F34AD" w:rsidP="006D06C8">
      <w:pPr>
        <w:spacing w:line="480" w:lineRule="auto"/>
        <w:jc w:val="center"/>
        <w:rPr>
          <w:rFonts w:ascii="Times New Roman" w:hAnsi="Times New Roman" w:cs="Times New Roman"/>
          <w:sz w:val="24"/>
          <w:szCs w:val="24"/>
        </w:rPr>
      </w:pPr>
      <w:r w:rsidRPr="003F34AD">
        <w:rPr>
          <w:rFonts w:ascii="Times New Roman" w:hAnsi="Times New Roman" w:cs="Times New Roman"/>
          <w:sz w:val="24"/>
          <w:szCs w:val="24"/>
        </w:rPr>
        <w:t xml:space="preserve">Critical </w:t>
      </w:r>
      <w:r w:rsidR="006A4A08">
        <w:rPr>
          <w:rFonts w:ascii="Times New Roman" w:hAnsi="Times New Roman" w:cs="Times New Roman"/>
          <w:sz w:val="24"/>
          <w:szCs w:val="24"/>
        </w:rPr>
        <w:t>Examination</w:t>
      </w:r>
      <w:r w:rsidRPr="003F34AD">
        <w:rPr>
          <w:rFonts w:ascii="Times New Roman" w:hAnsi="Times New Roman" w:cs="Times New Roman"/>
          <w:sz w:val="24"/>
          <w:szCs w:val="24"/>
        </w:rPr>
        <w:t xml:space="preserve"> of Human Sexuality Video</w:t>
      </w:r>
      <w:r w:rsidR="00FA254C">
        <w:rPr>
          <w:rFonts w:ascii="Times New Roman" w:hAnsi="Times New Roman" w:cs="Times New Roman"/>
          <w:sz w:val="24"/>
          <w:szCs w:val="24"/>
        </w:rPr>
        <w:t>s</w:t>
      </w:r>
    </w:p>
    <w:p w14:paraId="3C01DB12" w14:textId="77777777" w:rsidR="00A420E6" w:rsidRDefault="003F34AD" w:rsidP="006D06C8">
      <w:pPr>
        <w:spacing w:line="480" w:lineRule="auto"/>
        <w:jc w:val="center"/>
        <w:rPr>
          <w:rFonts w:ascii="Times New Roman" w:hAnsi="Times New Roman" w:cs="Times New Roman"/>
          <w:sz w:val="24"/>
          <w:szCs w:val="24"/>
        </w:rPr>
      </w:pPr>
      <w:r w:rsidRPr="003F34AD">
        <w:rPr>
          <w:rFonts w:ascii="Times New Roman" w:hAnsi="Times New Roman" w:cs="Times New Roman"/>
          <w:sz w:val="24"/>
          <w:szCs w:val="24"/>
        </w:rPr>
        <w:t>Student’s Name</w:t>
      </w:r>
    </w:p>
    <w:p w14:paraId="1F2057EF" w14:textId="1F3A2F16" w:rsidR="003F34AD" w:rsidRDefault="003F34AD" w:rsidP="006D06C8">
      <w:pPr>
        <w:spacing w:line="480" w:lineRule="auto"/>
        <w:jc w:val="center"/>
        <w:rPr>
          <w:rFonts w:ascii="Times New Roman" w:hAnsi="Times New Roman" w:cs="Times New Roman"/>
          <w:sz w:val="24"/>
          <w:szCs w:val="24"/>
        </w:rPr>
      </w:pPr>
      <w:r w:rsidRPr="003F34AD">
        <w:rPr>
          <w:rFonts w:ascii="Times New Roman" w:hAnsi="Times New Roman" w:cs="Times New Roman"/>
          <w:sz w:val="24"/>
          <w:szCs w:val="24"/>
        </w:rPr>
        <w:t>Institutional Affiliation</w:t>
      </w:r>
      <w:r w:rsidR="00A420E6">
        <w:rPr>
          <w:rFonts w:ascii="Times New Roman" w:hAnsi="Times New Roman" w:cs="Times New Roman"/>
          <w:sz w:val="24"/>
          <w:szCs w:val="24"/>
        </w:rPr>
        <w:t>s</w:t>
      </w:r>
    </w:p>
    <w:p w14:paraId="48895D29" w14:textId="77777777" w:rsidR="006D06C8" w:rsidRDefault="006D06C8" w:rsidP="006D06C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F68EC83" w14:textId="00B8B1CB" w:rsidR="00A420E6" w:rsidRDefault="00A420E6" w:rsidP="006D06C8">
      <w:pPr>
        <w:spacing w:line="480" w:lineRule="auto"/>
        <w:jc w:val="center"/>
        <w:rPr>
          <w:rFonts w:ascii="Times New Roman" w:hAnsi="Times New Roman" w:cs="Times New Roman"/>
          <w:sz w:val="24"/>
          <w:szCs w:val="24"/>
        </w:rPr>
      </w:pPr>
      <w:r w:rsidRPr="00A420E6">
        <w:rPr>
          <w:rFonts w:ascii="Times New Roman" w:hAnsi="Times New Roman" w:cs="Times New Roman"/>
          <w:sz w:val="24"/>
          <w:szCs w:val="24"/>
        </w:rPr>
        <w:lastRenderedPageBreak/>
        <w:t>Critical Examination of Human Sexuality Videos</w:t>
      </w:r>
    </w:p>
    <w:p w14:paraId="159A36AF" w14:textId="77777777" w:rsidR="00A420E6" w:rsidRDefault="00A5644E" w:rsidP="006D06C8">
      <w:pPr>
        <w:spacing w:line="480" w:lineRule="auto"/>
        <w:jc w:val="center"/>
        <w:rPr>
          <w:rFonts w:ascii="Times New Roman" w:hAnsi="Times New Roman" w:cs="Times New Roman"/>
          <w:b/>
          <w:sz w:val="24"/>
          <w:szCs w:val="24"/>
        </w:rPr>
      </w:pPr>
      <w:r w:rsidRPr="003F34AD">
        <w:rPr>
          <w:rFonts w:ascii="Times New Roman" w:hAnsi="Times New Roman" w:cs="Times New Roman"/>
          <w:b/>
          <w:sz w:val="24"/>
          <w:szCs w:val="24"/>
        </w:rPr>
        <w:t>Introduction</w:t>
      </w:r>
    </w:p>
    <w:p w14:paraId="5A99BE24" w14:textId="055462AD" w:rsidR="00A420E6" w:rsidRDefault="00A5644E" w:rsidP="006D06C8">
      <w:pPr>
        <w:spacing w:line="480" w:lineRule="auto"/>
        <w:ind w:firstLine="720"/>
        <w:rPr>
          <w:rFonts w:ascii="Times New Roman" w:hAnsi="Times New Roman" w:cs="Times New Roman"/>
          <w:sz w:val="24"/>
          <w:szCs w:val="24"/>
        </w:rPr>
      </w:pPr>
      <w:r w:rsidRPr="003F34AD">
        <w:rPr>
          <w:rFonts w:ascii="Times New Roman" w:hAnsi="Times New Roman" w:cs="Times New Roman"/>
          <w:sz w:val="24"/>
          <w:szCs w:val="24"/>
        </w:rPr>
        <w:t xml:space="preserve">Human sexuality is </w:t>
      </w:r>
      <w:r w:rsidR="004515AE">
        <w:rPr>
          <w:rFonts w:ascii="Times New Roman" w:hAnsi="Times New Roman" w:cs="Times New Roman"/>
          <w:sz w:val="24"/>
          <w:szCs w:val="24"/>
        </w:rPr>
        <w:t xml:space="preserve">a </w:t>
      </w:r>
      <w:r w:rsidRPr="003F34AD">
        <w:rPr>
          <w:rFonts w:ascii="Times New Roman" w:hAnsi="Times New Roman" w:cs="Times New Roman"/>
          <w:sz w:val="24"/>
          <w:szCs w:val="24"/>
        </w:rPr>
        <w:t xml:space="preserve">concept </w:t>
      </w:r>
      <w:r w:rsidR="00B9616E">
        <w:rPr>
          <w:rFonts w:ascii="Times New Roman" w:hAnsi="Times New Roman" w:cs="Times New Roman"/>
          <w:sz w:val="24"/>
          <w:szCs w:val="24"/>
        </w:rPr>
        <w:t xml:space="preserve">that is </w:t>
      </w:r>
      <w:r w:rsidR="004515AE">
        <w:rPr>
          <w:rFonts w:ascii="Times New Roman" w:hAnsi="Times New Roman" w:cs="Times New Roman"/>
          <w:sz w:val="24"/>
          <w:szCs w:val="24"/>
        </w:rPr>
        <w:t xml:space="preserve">a bit </w:t>
      </w:r>
      <w:r w:rsidR="00B9616E">
        <w:rPr>
          <w:rFonts w:ascii="Times New Roman" w:hAnsi="Times New Roman" w:cs="Times New Roman"/>
          <w:sz w:val="24"/>
          <w:szCs w:val="24"/>
        </w:rPr>
        <w:t>challenging</w:t>
      </w:r>
      <w:r w:rsidRPr="003F34AD">
        <w:rPr>
          <w:rFonts w:ascii="Times New Roman" w:hAnsi="Times New Roman" w:cs="Times New Roman"/>
          <w:sz w:val="24"/>
          <w:szCs w:val="24"/>
        </w:rPr>
        <w:t xml:space="preserve"> to examine whenever there are cases that medical practitioners </w:t>
      </w:r>
      <w:r w:rsidR="003F34AD">
        <w:rPr>
          <w:rFonts w:ascii="Times New Roman" w:hAnsi="Times New Roman" w:cs="Times New Roman"/>
          <w:sz w:val="24"/>
          <w:szCs w:val="24"/>
        </w:rPr>
        <w:t>term</w:t>
      </w:r>
      <w:r w:rsidRPr="003F34AD">
        <w:rPr>
          <w:rFonts w:ascii="Times New Roman" w:hAnsi="Times New Roman" w:cs="Times New Roman"/>
          <w:sz w:val="24"/>
          <w:szCs w:val="24"/>
        </w:rPr>
        <w:t xml:space="preserve"> as difficult to </w:t>
      </w:r>
      <w:r w:rsidR="003F34AD">
        <w:rPr>
          <w:rFonts w:ascii="Times New Roman" w:hAnsi="Times New Roman" w:cs="Times New Roman"/>
          <w:sz w:val="24"/>
          <w:szCs w:val="24"/>
        </w:rPr>
        <w:t xml:space="preserve">explain or </w:t>
      </w:r>
      <w:r w:rsidRPr="003F34AD">
        <w:rPr>
          <w:rFonts w:ascii="Times New Roman" w:hAnsi="Times New Roman" w:cs="Times New Roman"/>
          <w:sz w:val="24"/>
          <w:szCs w:val="24"/>
        </w:rPr>
        <w:t>handle. The rare cases involving either organ transplant in the wake to replace</w:t>
      </w:r>
      <w:r w:rsidR="003F34AD">
        <w:rPr>
          <w:rFonts w:ascii="Times New Roman" w:hAnsi="Times New Roman" w:cs="Times New Roman"/>
          <w:sz w:val="24"/>
          <w:szCs w:val="24"/>
        </w:rPr>
        <w:t xml:space="preserve"> either a malfunctioning or </w:t>
      </w:r>
      <w:r w:rsidRPr="003F34AD">
        <w:rPr>
          <w:rFonts w:ascii="Times New Roman" w:hAnsi="Times New Roman" w:cs="Times New Roman"/>
          <w:sz w:val="24"/>
          <w:szCs w:val="24"/>
        </w:rPr>
        <w:t xml:space="preserve">enlarged birth canal or male </w:t>
      </w:r>
      <w:r w:rsidR="003F34AD">
        <w:rPr>
          <w:rFonts w:ascii="Times New Roman" w:hAnsi="Times New Roman" w:cs="Times New Roman"/>
          <w:sz w:val="24"/>
          <w:szCs w:val="24"/>
        </w:rPr>
        <w:t>reproductive organs are increasing</w:t>
      </w:r>
      <w:r w:rsidRPr="003F34AD">
        <w:rPr>
          <w:rFonts w:ascii="Times New Roman" w:hAnsi="Times New Roman" w:cs="Times New Roman"/>
          <w:sz w:val="24"/>
          <w:szCs w:val="24"/>
        </w:rPr>
        <w:t xml:space="preserve"> in the current </w:t>
      </w:r>
      <w:r w:rsidR="003F34AD">
        <w:rPr>
          <w:rFonts w:ascii="Times New Roman" w:hAnsi="Times New Roman" w:cs="Times New Roman"/>
          <w:sz w:val="24"/>
          <w:szCs w:val="24"/>
        </w:rPr>
        <w:t xml:space="preserve">medical practice in </w:t>
      </w:r>
      <w:r w:rsidRPr="003F34AD">
        <w:rPr>
          <w:rFonts w:ascii="Times New Roman" w:hAnsi="Times New Roman" w:cs="Times New Roman"/>
          <w:sz w:val="24"/>
          <w:szCs w:val="24"/>
        </w:rPr>
        <w:t>United States society. This paper critically examines the cases of intersex</w:t>
      </w:r>
      <w:r w:rsidR="003F34AD">
        <w:rPr>
          <w:rFonts w:ascii="Times New Roman" w:hAnsi="Times New Roman" w:cs="Times New Roman"/>
          <w:sz w:val="24"/>
          <w:szCs w:val="24"/>
        </w:rPr>
        <w:t xml:space="preserve"> in </w:t>
      </w:r>
      <w:r w:rsidRPr="003F34AD">
        <w:rPr>
          <w:rFonts w:ascii="Times New Roman" w:hAnsi="Times New Roman" w:cs="Times New Roman"/>
          <w:sz w:val="24"/>
          <w:szCs w:val="24"/>
        </w:rPr>
        <w:t>individuals in relation to how their families, the public and psychological torture impact their daily lives</w:t>
      </w:r>
      <w:r w:rsidR="00B36122">
        <w:rPr>
          <w:rFonts w:ascii="Times New Roman" w:hAnsi="Times New Roman" w:cs="Times New Roman"/>
          <w:sz w:val="24"/>
          <w:szCs w:val="24"/>
        </w:rPr>
        <w:t>, as depicted in the videos</w:t>
      </w:r>
      <w:r w:rsidRPr="003F34AD">
        <w:rPr>
          <w:rFonts w:ascii="Times New Roman" w:hAnsi="Times New Roman" w:cs="Times New Roman"/>
          <w:sz w:val="24"/>
          <w:szCs w:val="24"/>
        </w:rPr>
        <w:t>.</w:t>
      </w:r>
      <w:r w:rsidR="003F34AD">
        <w:rPr>
          <w:rFonts w:ascii="Times New Roman" w:hAnsi="Times New Roman" w:cs="Times New Roman"/>
          <w:sz w:val="24"/>
          <w:szCs w:val="24"/>
        </w:rPr>
        <w:t xml:space="preserve"> It also examines the causes of the biological defect in both male and female sexes.</w:t>
      </w:r>
    </w:p>
    <w:p w14:paraId="0D10EAAA" w14:textId="0F3100D3" w:rsidR="00A420E6" w:rsidRDefault="00A5644E" w:rsidP="006D06C8">
      <w:pPr>
        <w:spacing w:line="480" w:lineRule="auto"/>
        <w:jc w:val="center"/>
        <w:rPr>
          <w:rFonts w:ascii="Times New Roman" w:hAnsi="Times New Roman" w:cs="Times New Roman"/>
          <w:b/>
          <w:sz w:val="24"/>
          <w:szCs w:val="24"/>
        </w:rPr>
      </w:pPr>
      <w:r w:rsidRPr="003F34AD">
        <w:rPr>
          <w:rFonts w:ascii="Times New Roman" w:hAnsi="Times New Roman" w:cs="Times New Roman"/>
          <w:b/>
          <w:sz w:val="24"/>
          <w:szCs w:val="24"/>
        </w:rPr>
        <w:t>Critical</w:t>
      </w:r>
      <w:r w:rsidR="00E12B02">
        <w:rPr>
          <w:rFonts w:ascii="Times New Roman" w:hAnsi="Times New Roman" w:cs="Times New Roman"/>
          <w:b/>
          <w:sz w:val="24"/>
          <w:szCs w:val="24"/>
        </w:rPr>
        <w:t xml:space="preserve"> Analysis</w:t>
      </w:r>
      <w:r w:rsidRPr="003F34AD">
        <w:rPr>
          <w:rFonts w:ascii="Times New Roman" w:hAnsi="Times New Roman" w:cs="Times New Roman"/>
          <w:b/>
          <w:sz w:val="24"/>
          <w:szCs w:val="24"/>
        </w:rPr>
        <w:t xml:space="preserve"> of Human Sexuality Video</w:t>
      </w:r>
      <w:r w:rsidR="003F34AD">
        <w:rPr>
          <w:rFonts w:ascii="Times New Roman" w:hAnsi="Times New Roman" w:cs="Times New Roman"/>
          <w:b/>
          <w:sz w:val="24"/>
          <w:szCs w:val="24"/>
        </w:rPr>
        <w:t>s</w:t>
      </w:r>
    </w:p>
    <w:p w14:paraId="4CA694C9" w14:textId="4C3F491A" w:rsidR="00A420E6" w:rsidRDefault="000363F5" w:rsidP="006D06C8">
      <w:pPr>
        <w:spacing w:line="480" w:lineRule="auto"/>
        <w:ind w:firstLine="720"/>
        <w:rPr>
          <w:rFonts w:ascii="Times New Roman" w:hAnsi="Times New Roman" w:cs="Times New Roman"/>
          <w:sz w:val="24"/>
          <w:szCs w:val="24"/>
        </w:rPr>
      </w:pPr>
      <w:r w:rsidRPr="003F34AD">
        <w:rPr>
          <w:rFonts w:ascii="Times New Roman" w:hAnsi="Times New Roman" w:cs="Times New Roman"/>
          <w:sz w:val="24"/>
          <w:szCs w:val="24"/>
        </w:rPr>
        <w:t>The video</w:t>
      </w:r>
      <w:r w:rsidR="003F34AD">
        <w:rPr>
          <w:rFonts w:ascii="Times New Roman" w:hAnsi="Times New Roman" w:cs="Times New Roman"/>
          <w:sz w:val="24"/>
          <w:szCs w:val="24"/>
        </w:rPr>
        <w:t>s discuss</w:t>
      </w:r>
      <w:r w:rsidRPr="003F34AD">
        <w:rPr>
          <w:rFonts w:ascii="Times New Roman" w:hAnsi="Times New Roman" w:cs="Times New Roman"/>
          <w:sz w:val="24"/>
          <w:szCs w:val="24"/>
        </w:rPr>
        <w:t xml:space="preserve"> various aspects</w:t>
      </w:r>
      <w:r w:rsidR="00B36122">
        <w:rPr>
          <w:rFonts w:ascii="Times New Roman" w:hAnsi="Times New Roman" w:cs="Times New Roman"/>
          <w:sz w:val="24"/>
          <w:szCs w:val="24"/>
        </w:rPr>
        <w:t>,</w:t>
      </w:r>
      <w:r w:rsidRPr="003F34AD">
        <w:rPr>
          <w:rFonts w:ascii="Times New Roman" w:hAnsi="Times New Roman" w:cs="Times New Roman"/>
          <w:sz w:val="24"/>
          <w:szCs w:val="24"/>
        </w:rPr>
        <w:t xml:space="preserve"> particularly the psychological </w:t>
      </w:r>
      <w:r w:rsidR="004A4F30" w:rsidRPr="003F34AD">
        <w:rPr>
          <w:rFonts w:ascii="Times New Roman" w:hAnsi="Times New Roman" w:cs="Times New Roman"/>
          <w:sz w:val="24"/>
          <w:szCs w:val="24"/>
        </w:rPr>
        <w:t>implicati</w:t>
      </w:r>
      <w:r w:rsidR="00557F0A">
        <w:rPr>
          <w:rFonts w:ascii="Times New Roman" w:hAnsi="Times New Roman" w:cs="Times New Roman"/>
          <w:sz w:val="24"/>
          <w:szCs w:val="24"/>
        </w:rPr>
        <w:t>ons that come with being born</w:t>
      </w:r>
      <w:r w:rsidR="004A4F30" w:rsidRPr="003F34AD">
        <w:rPr>
          <w:rFonts w:ascii="Times New Roman" w:hAnsi="Times New Roman" w:cs="Times New Roman"/>
          <w:sz w:val="24"/>
          <w:szCs w:val="24"/>
        </w:rPr>
        <w:t xml:space="preserve"> an intersex</w:t>
      </w:r>
      <w:r w:rsidR="00557F0A">
        <w:rPr>
          <w:rFonts w:ascii="Times New Roman" w:hAnsi="Times New Roman" w:cs="Times New Roman"/>
          <w:sz w:val="24"/>
          <w:szCs w:val="24"/>
        </w:rPr>
        <w:t xml:space="preserve"> person</w:t>
      </w:r>
      <w:r w:rsidR="004A4F30" w:rsidRPr="003F34AD">
        <w:rPr>
          <w:rFonts w:ascii="Times New Roman" w:hAnsi="Times New Roman" w:cs="Times New Roman"/>
          <w:sz w:val="24"/>
          <w:szCs w:val="24"/>
        </w:rPr>
        <w:t xml:space="preserve">. Simon (2017) discusses that what </w:t>
      </w:r>
      <w:r w:rsidR="00557F0A">
        <w:rPr>
          <w:rFonts w:ascii="Times New Roman" w:hAnsi="Times New Roman" w:cs="Times New Roman"/>
          <w:sz w:val="24"/>
          <w:szCs w:val="24"/>
        </w:rPr>
        <w:t xml:space="preserve">is normally accepted at birth </w:t>
      </w:r>
      <w:r w:rsidR="004A4F30" w:rsidRPr="003F34AD">
        <w:rPr>
          <w:rFonts w:ascii="Times New Roman" w:hAnsi="Times New Roman" w:cs="Times New Roman"/>
          <w:sz w:val="24"/>
          <w:szCs w:val="24"/>
        </w:rPr>
        <w:t xml:space="preserve">constitutes </w:t>
      </w:r>
      <w:r w:rsidR="00557F0A">
        <w:rPr>
          <w:rFonts w:ascii="Times New Roman" w:hAnsi="Times New Roman" w:cs="Times New Roman"/>
          <w:sz w:val="24"/>
          <w:szCs w:val="24"/>
        </w:rPr>
        <w:t>human sexuality as</w:t>
      </w:r>
      <w:r w:rsidR="004A4F30" w:rsidRPr="003F34AD">
        <w:rPr>
          <w:rFonts w:ascii="Times New Roman" w:hAnsi="Times New Roman" w:cs="Times New Roman"/>
          <w:sz w:val="24"/>
          <w:szCs w:val="24"/>
        </w:rPr>
        <w:t xml:space="preserve"> init</w:t>
      </w:r>
      <w:r w:rsidR="00557F0A">
        <w:rPr>
          <w:rFonts w:ascii="Times New Roman" w:hAnsi="Times New Roman" w:cs="Times New Roman"/>
          <w:sz w:val="24"/>
          <w:szCs w:val="24"/>
        </w:rPr>
        <w:t xml:space="preserve">iated </w:t>
      </w:r>
      <w:r w:rsidR="004A4F30" w:rsidRPr="003F34AD">
        <w:rPr>
          <w:rFonts w:ascii="Times New Roman" w:hAnsi="Times New Roman" w:cs="Times New Roman"/>
          <w:sz w:val="24"/>
          <w:szCs w:val="24"/>
        </w:rPr>
        <w:t xml:space="preserve">with all the gender specified sexual organs. Failure </w:t>
      </w:r>
      <w:r w:rsidR="00557F0A">
        <w:rPr>
          <w:rFonts w:ascii="Times New Roman" w:hAnsi="Times New Roman" w:cs="Times New Roman"/>
          <w:sz w:val="24"/>
          <w:szCs w:val="24"/>
        </w:rPr>
        <w:t>to possess the normal organs result</w:t>
      </w:r>
      <w:r w:rsidR="00B36122">
        <w:rPr>
          <w:rFonts w:ascii="Times New Roman" w:hAnsi="Times New Roman" w:cs="Times New Roman"/>
          <w:sz w:val="24"/>
          <w:szCs w:val="24"/>
        </w:rPr>
        <w:t>s</w:t>
      </w:r>
      <w:r w:rsidR="00557F0A">
        <w:rPr>
          <w:rFonts w:ascii="Times New Roman" w:hAnsi="Times New Roman" w:cs="Times New Roman"/>
          <w:sz w:val="24"/>
          <w:szCs w:val="24"/>
        </w:rPr>
        <w:t xml:space="preserve"> </w:t>
      </w:r>
      <w:r w:rsidR="00B36122">
        <w:rPr>
          <w:rFonts w:ascii="Times New Roman" w:hAnsi="Times New Roman" w:cs="Times New Roman"/>
          <w:sz w:val="24"/>
          <w:szCs w:val="24"/>
        </w:rPr>
        <w:t>in</w:t>
      </w:r>
      <w:r w:rsidR="004A4F30" w:rsidRPr="003F34AD">
        <w:rPr>
          <w:rFonts w:ascii="Times New Roman" w:hAnsi="Times New Roman" w:cs="Times New Roman"/>
          <w:sz w:val="24"/>
          <w:szCs w:val="24"/>
        </w:rPr>
        <w:t xml:space="preserve"> being an intersex</w:t>
      </w:r>
      <w:r w:rsidR="00557F0A">
        <w:rPr>
          <w:rFonts w:ascii="Times New Roman" w:hAnsi="Times New Roman" w:cs="Times New Roman"/>
          <w:sz w:val="24"/>
          <w:szCs w:val="24"/>
        </w:rPr>
        <w:t xml:space="preserve"> when the reproductive alignment of the body is unmatched</w:t>
      </w:r>
      <w:r w:rsidR="004A4F30" w:rsidRPr="003F34AD">
        <w:rPr>
          <w:rFonts w:ascii="Times New Roman" w:hAnsi="Times New Roman" w:cs="Times New Roman"/>
          <w:sz w:val="24"/>
          <w:szCs w:val="24"/>
        </w:rPr>
        <w:t>. Generally</w:t>
      </w:r>
      <w:r w:rsidR="00B36122">
        <w:rPr>
          <w:rFonts w:ascii="Times New Roman" w:hAnsi="Times New Roman" w:cs="Times New Roman"/>
          <w:sz w:val="24"/>
          <w:szCs w:val="24"/>
        </w:rPr>
        <w:t>,</w:t>
      </w:r>
      <w:r w:rsidR="004A4F30" w:rsidRPr="003F34AD">
        <w:rPr>
          <w:rFonts w:ascii="Times New Roman" w:hAnsi="Times New Roman" w:cs="Times New Roman"/>
          <w:sz w:val="24"/>
          <w:szCs w:val="24"/>
        </w:rPr>
        <w:t xml:space="preserve"> from how it has been brought out in the video</w:t>
      </w:r>
      <w:r w:rsidR="00557F0A">
        <w:rPr>
          <w:rFonts w:ascii="Times New Roman" w:hAnsi="Times New Roman" w:cs="Times New Roman"/>
          <w:sz w:val="24"/>
          <w:szCs w:val="24"/>
        </w:rPr>
        <w:t>s</w:t>
      </w:r>
      <w:r w:rsidR="004A4F30" w:rsidRPr="003F34AD">
        <w:rPr>
          <w:rFonts w:ascii="Times New Roman" w:hAnsi="Times New Roman" w:cs="Times New Roman"/>
          <w:sz w:val="24"/>
          <w:szCs w:val="24"/>
        </w:rPr>
        <w:t xml:space="preserve">, human </w:t>
      </w:r>
      <w:r w:rsidR="00557F0A">
        <w:rPr>
          <w:rFonts w:ascii="Times New Roman" w:hAnsi="Times New Roman" w:cs="Times New Roman"/>
          <w:sz w:val="24"/>
          <w:szCs w:val="24"/>
        </w:rPr>
        <w:t xml:space="preserve">intersex </w:t>
      </w:r>
      <w:r w:rsidR="004A4F30" w:rsidRPr="003F34AD">
        <w:rPr>
          <w:rFonts w:ascii="Times New Roman" w:hAnsi="Times New Roman" w:cs="Times New Roman"/>
          <w:sz w:val="24"/>
          <w:szCs w:val="24"/>
        </w:rPr>
        <w:t xml:space="preserve">springs from being born uncertain whether one is male or female. The intersex victims in the video report the concept to be a biological instigated organ misalignment. The </w:t>
      </w:r>
      <w:r w:rsidR="00557F0A">
        <w:rPr>
          <w:rFonts w:ascii="Times New Roman" w:hAnsi="Times New Roman" w:cs="Times New Roman"/>
          <w:sz w:val="24"/>
          <w:szCs w:val="24"/>
        </w:rPr>
        <w:t>victims</w:t>
      </w:r>
      <w:r w:rsidR="00B36122">
        <w:rPr>
          <w:rFonts w:ascii="Times New Roman" w:hAnsi="Times New Roman" w:cs="Times New Roman"/>
          <w:sz w:val="24"/>
          <w:szCs w:val="24"/>
        </w:rPr>
        <w:t>, therefore,</w:t>
      </w:r>
      <w:r w:rsidR="00557F0A">
        <w:rPr>
          <w:rFonts w:ascii="Times New Roman" w:hAnsi="Times New Roman" w:cs="Times New Roman"/>
          <w:sz w:val="24"/>
          <w:szCs w:val="24"/>
        </w:rPr>
        <w:t xml:space="preserve"> have</w:t>
      </w:r>
      <w:r w:rsidR="004A4F30" w:rsidRPr="003F34AD">
        <w:rPr>
          <w:rFonts w:ascii="Times New Roman" w:hAnsi="Times New Roman" w:cs="Times New Roman"/>
          <w:sz w:val="24"/>
          <w:szCs w:val="24"/>
        </w:rPr>
        <w:t xml:space="preserve"> to seek </w:t>
      </w:r>
      <w:r w:rsidR="00557F0A">
        <w:rPr>
          <w:rFonts w:ascii="Times New Roman" w:hAnsi="Times New Roman" w:cs="Times New Roman"/>
          <w:sz w:val="24"/>
          <w:szCs w:val="24"/>
        </w:rPr>
        <w:t xml:space="preserve">medical </w:t>
      </w:r>
      <w:r w:rsidR="004A4F30" w:rsidRPr="003F34AD">
        <w:rPr>
          <w:rFonts w:ascii="Times New Roman" w:hAnsi="Times New Roman" w:cs="Times New Roman"/>
          <w:sz w:val="24"/>
          <w:szCs w:val="24"/>
        </w:rPr>
        <w:t>operat</w:t>
      </w:r>
      <w:r w:rsidR="00557F0A">
        <w:rPr>
          <w:rFonts w:ascii="Times New Roman" w:hAnsi="Times New Roman" w:cs="Times New Roman"/>
          <w:sz w:val="24"/>
          <w:szCs w:val="24"/>
        </w:rPr>
        <w:t>ion in order to rectify the phenomenon</w:t>
      </w:r>
      <w:r w:rsidR="004A4F30" w:rsidRPr="003F34AD">
        <w:rPr>
          <w:rFonts w:ascii="Times New Roman" w:hAnsi="Times New Roman" w:cs="Times New Roman"/>
          <w:sz w:val="24"/>
          <w:szCs w:val="24"/>
        </w:rPr>
        <w:t>.</w:t>
      </w:r>
    </w:p>
    <w:p w14:paraId="63F9E9EC" w14:textId="60C5BF27" w:rsidR="00A420E6" w:rsidRDefault="004A4F30" w:rsidP="006D06C8">
      <w:pPr>
        <w:spacing w:line="480" w:lineRule="auto"/>
        <w:ind w:firstLine="720"/>
        <w:rPr>
          <w:rFonts w:ascii="Times New Roman" w:hAnsi="Times New Roman" w:cs="Times New Roman"/>
          <w:sz w:val="24"/>
          <w:szCs w:val="24"/>
        </w:rPr>
      </w:pPr>
      <w:r w:rsidRPr="003F34AD">
        <w:rPr>
          <w:rFonts w:ascii="Times New Roman" w:hAnsi="Times New Roman" w:cs="Times New Roman"/>
          <w:sz w:val="24"/>
          <w:szCs w:val="24"/>
        </w:rPr>
        <w:t xml:space="preserve">What </w:t>
      </w:r>
      <w:r w:rsidR="00C14CD1">
        <w:rPr>
          <w:rFonts w:ascii="Times New Roman" w:hAnsi="Times New Roman" w:cs="Times New Roman"/>
          <w:sz w:val="24"/>
          <w:szCs w:val="24"/>
        </w:rPr>
        <w:t>practically stands out in</w:t>
      </w:r>
      <w:r w:rsidRPr="003F34AD">
        <w:rPr>
          <w:rFonts w:ascii="Times New Roman" w:hAnsi="Times New Roman" w:cs="Times New Roman"/>
          <w:sz w:val="24"/>
          <w:szCs w:val="24"/>
        </w:rPr>
        <w:t xml:space="preserve"> the </w:t>
      </w:r>
      <w:r w:rsidR="00B9616E" w:rsidRPr="003F34AD">
        <w:rPr>
          <w:rFonts w:ascii="Times New Roman" w:hAnsi="Times New Roman" w:cs="Times New Roman"/>
          <w:sz w:val="24"/>
          <w:szCs w:val="24"/>
        </w:rPr>
        <w:t>four-</w:t>
      </w:r>
      <w:r w:rsidR="00B9616E">
        <w:rPr>
          <w:rFonts w:ascii="Times New Roman" w:hAnsi="Times New Roman" w:cs="Times New Roman"/>
          <w:sz w:val="24"/>
          <w:szCs w:val="24"/>
        </w:rPr>
        <w:t>part</w:t>
      </w:r>
      <w:r w:rsidRPr="003F34AD">
        <w:rPr>
          <w:rFonts w:ascii="Times New Roman" w:hAnsi="Times New Roman" w:cs="Times New Roman"/>
          <w:sz w:val="24"/>
          <w:szCs w:val="24"/>
        </w:rPr>
        <w:t xml:space="preserve"> video</w:t>
      </w:r>
      <w:r w:rsidR="00B9616E">
        <w:rPr>
          <w:rFonts w:ascii="Times New Roman" w:hAnsi="Times New Roman" w:cs="Times New Roman"/>
          <w:sz w:val="24"/>
          <w:szCs w:val="24"/>
        </w:rPr>
        <w:t>s</w:t>
      </w:r>
      <w:r w:rsidR="00C14CD1">
        <w:rPr>
          <w:rFonts w:ascii="Times New Roman" w:hAnsi="Times New Roman" w:cs="Times New Roman"/>
          <w:sz w:val="24"/>
          <w:szCs w:val="24"/>
        </w:rPr>
        <w:t xml:space="preserve"> are</w:t>
      </w:r>
      <w:r w:rsidRPr="003F34AD">
        <w:rPr>
          <w:rFonts w:ascii="Times New Roman" w:hAnsi="Times New Roman" w:cs="Times New Roman"/>
          <w:sz w:val="24"/>
          <w:szCs w:val="24"/>
        </w:rPr>
        <w:t xml:space="preserve"> the impacts of the biological malfunction. As the victims narrate the social impacts to be alienating, the facial </w:t>
      </w:r>
      <w:r w:rsidR="00B66C05" w:rsidRPr="003F34AD">
        <w:rPr>
          <w:rFonts w:ascii="Times New Roman" w:hAnsi="Times New Roman" w:cs="Times New Roman"/>
          <w:sz w:val="24"/>
          <w:szCs w:val="24"/>
        </w:rPr>
        <w:t>demonstration of inte</w:t>
      </w:r>
      <w:r w:rsidR="00C14CD1">
        <w:rPr>
          <w:rFonts w:ascii="Times New Roman" w:hAnsi="Times New Roman" w:cs="Times New Roman"/>
          <w:sz w:val="24"/>
          <w:szCs w:val="24"/>
        </w:rPr>
        <w:t>rsex vic</w:t>
      </w:r>
      <w:r w:rsidR="00B66C05" w:rsidRPr="003F34AD">
        <w:rPr>
          <w:rFonts w:ascii="Times New Roman" w:hAnsi="Times New Roman" w:cs="Times New Roman"/>
          <w:sz w:val="24"/>
          <w:szCs w:val="24"/>
        </w:rPr>
        <w:t>t</w:t>
      </w:r>
      <w:r w:rsidR="00C14CD1">
        <w:rPr>
          <w:rFonts w:ascii="Times New Roman" w:hAnsi="Times New Roman" w:cs="Times New Roman"/>
          <w:sz w:val="24"/>
          <w:szCs w:val="24"/>
        </w:rPr>
        <w:t>im</w:t>
      </w:r>
      <w:r w:rsidR="00B66C05" w:rsidRPr="003F34AD">
        <w:rPr>
          <w:rFonts w:ascii="Times New Roman" w:hAnsi="Times New Roman" w:cs="Times New Roman"/>
          <w:sz w:val="24"/>
          <w:szCs w:val="24"/>
        </w:rPr>
        <w:t>s is</w:t>
      </w:r>
      <w:r w:rsidRPr="003F34AD">
        <w:rPr>
          <w:rFonts w:ascii="Times New Roman" w:hAnsi="Times New Roman" w:cs="Times New Roman"/>
          <w:sz w:val="24"/>
          <w:szCs w:val="24"/>
        </w:rPr>
        <w:t xml:space="preserve"> depriving. Gilbert Herdt &amp; Polen-Petit (2014), </w:t>
      </w:r>
      <w:r w:rsidR="00B66C05" w:rsidRPr="003F34AD">
        <w:rPr>
          <w:rFonts w:ascii="Times New Roman" w:hAnsi="Times New Roman" w:cs="Times New Roman"/>
          <w:sz w:val="24"/>
          <w:szCs w:val="24"/>
        </w:rPr>
        <w:t xml:space="preserve">elaborate that early clinical history of the sexual phenomenon leaves the victims despaired, constantly angry and withdrawn </w:t>
      </w:r>
      <w:r w:rsidR="00C14CD1">
        <w:rPr>
          <w:rFonts w:ascii="Times New Roman" w:hAnsi="Times New Roman" w:cs="Times New Roman"/>
          <w:sz w:val="24"/>
          <w:szCs w:val="24"/>
        </w:rPr>
        <w:lastRenderedPageBreak/>
        <w:t>from the rest of the community</w:t>
      </w:r>
      <w:r w:rsidR="00B66C05" w:rsidRPr="003F34AD">
        <w:rPr>
          <w:rFonts w:ascii="Times New Roman" w:hAnsi="Times New Roman" w:cs="Times New Roman"/>
          <w:sz w:val="24"/>
          <w:szCs w:val="24"/>
        </w:rPr>
        <w:t>. During the teenage years, the impacts worsen as explained by</w:t>
      </w:r>
      <w:r w:rsidR="00C14CD1">
        <w:rPr>
          <w:rFonts w:ascii="Times New Roman" w:hAnsi="Times New Roman" w:cs="Times New Roman"/>
          <w:sz w:val="24"/>
          <w:szCs w:val="24"/>
        </w:rPr>
        <w:t xml:space="preserve"> Simon (2017) and in</w:t>
      </w:r>
      <w:r w:rsidR="00B66C05" w:rsidRPr="003F34AD">
        <w:rPr>
          <w:rFonts w:ascii="Times New Roman" w:hAnsi="Times New Roman" w:cs="Times New Roman"/>
          <w:sz w:val="24"/>
          <w:szCs w:val="24"/>
        </w:rPr>
        <w:t xml:space="preserve"> the intersex part two video.  For the female victims that possess the hormones that make them resemble and act </w:t>
      </w:r>
      <w:r w:rsidR="00B36122">
        <w:rPr>
          <w:rFonts w:ascii="Times New Roman" w:hAnsi="Times New Roman" w:cs="Times New Roman"/>
          <w:sz w:val="24"/>
          <w:szCs w:val="24"/>
        </w:rPr>
        <w:t>as</w:t>
      </w:r>
      <w:r w:rsidR="00B66C05" w:rsidRPr="003F34AD">
        <w:rPr>
          <w:rFonts w:ascii="Times New Roman" w:hAnsi="Times New Roman" w:cs="Times New Roman"/>
          <w:sz w:val="24"/>
          <w:szCs w:val="24"/>
        </w:rPr>
        <w:t xml:space="preserve"> the male, the soci</w:t>
      </w:r>
      <w:r w:rsidR="00C14CD1">
        <w:rPr>
          <w:rFonts w:ascii="Times New Roman" w:hAnsi="Times New Roman" w:cs="Times New Roman"/>
          <w:sz w:val="24"/>
          <w:szCs w:val="24"/>
        </w:rPr>
        <w:t>al consequences push them</w:t>
      </w:r>
      <w:r w:rsidR="00B66C05" w:rsidRPr="003F34AD">
        <w:rPr>
          <w:rFonts w:ascii="Times New Roman" w:hAnsi="Times New Roman" w:cs="Times New Roman"/>
          <w:sz w:val="24"/>
          <w:szCs w:val="24"/>
        </w:rPr>
        <w:t xml:space="preserve"> </w:t>
      </w:r>
      <w:r w:rsidR="00C14CD1">
        <w:rPr>
          <w:rFonts w:ascii="Times New Roman" w:hAnsi="Times New Roman" w:cs="Times New Roman"/>
          <w:sz w:val="24"/>
          <w:szCs w:val="24"/>
        </w:rPr>
        <w:t>in</w:t>
      </w:r>
      <w:r w:rsidR="00B66C05" w:rsidRPr="003F34AD">
        <w:rPr>
          <w:rFonts w:ascii="Times New Roman" w:hAnsi="Times New Roman" w:cs="Times New Roman"/>
          <w:sz w:val="24"/>
          <w:szCs w:val="24"/>
        </w:rPr>
        <w:t xml:space="preserve">to taking anti-male hormonal pills that will constantly keep them fit.  Zeglin, Van Dam &amp; Hergenrather (2018) discuss that </w:t>
      </w:r>
      <w:r w:rsidR="001A3EAD" w:rsidRPr="003F34AD">
        <w:rPr>
          <w:rFonts w:ascii="Times New Roman" w:hAnsi="Times New Roman" w:cs="Times New Roman"/>
          <w:sz w:val="24"/>
          <w:szCs w:val="24"/>
        </w:rPr>
        <w:t>the social demands for intimacy among intersex victims eventually push the individuals to becom</w:t>
      </w:r>
      <w:r w:rsidR="00B36122">
        <w:rPr>
          <w:rFonts w:ascii="Times New Roman" w:hAnsi="Times New Roman" w:cs="Times New Roman"/>
          <w:sz w:val="24"/>
          <w:szCs w:val="24"/>
        </w:rPr>
        <w:t>e</w:t>
      </w:r>
      <w:r w:rsidR="001A3EAD" w:rsidRPr="003F34AD">
        <w:rPr>
          <w:rFonts w:ascii="Times New Roman" w:hAnsi="Times New Roman" w:cs="Times New Roman"/>
          <w:sz w:val="24"/>
          <w:szCs w:val="24"/>
        </w:rPr>
        <w:t xml:space="preserve"> homosexuals. The feeling </w:t>
      </w:r>
      <w:r w:rsidR="00C14CD1">
        <w:rPr>
          <w:rFonts w:ascii="Times New Roman" w:hAnsi="Times New Roman" w:cs="Times New Roman"/>
          <w:sz w:val="24"/>
          <w:szCs w:val="24"/>
        </w:rPr>
        <w:t>of needing a sexual partner particularly</w:t>
      </w:r>
      <w:r w:rsidR="001A3EAD" w:rsidRPr="003F34AD">
        <w:rPr>
          <w:rFonts w:ascii="Times New Roman" w:hAnsi="Times New Roman" w:cs="Times New Roman"/>
          <w:sz w:val="24"/>
          <w:szCs w:val="24"/>
        </w:rPr>
        <w:t xml:space="preserve"> pushes the victims </w:t>
      </w:r>
      <w:r w:rsidR="00C14CD1">
        <w:rPr>
          <w:rFonts w:ascii="Times New Roman" w:hAnsi="Times New Roman" w:cs="Times New Roman"/>
          <w:sz w:val="24"/>
          <w:szCs w:val="24"/>
        </w:rPr>
        <w:t xml:space="preserve">into disillusionment and hopelessness </w:t>
      </w:r>
      <w:r w:rsidR="001A3EAD" w:rsidRPr="003F34AD">
        <w:rPr>
          <w:rFonts w:ascii="Times New Roman" w:hAnsi="Times New Roman" w:cs="Times New Roman"/>
          <w:sz w:val="24"/>
          <w:szCs w:val="24"/>
        </w:rPr>
        <w:t xml:space="preserve">as </w:t>
      </w:r>
      <w:r w:rsidR="00B36122">
        <w:rPr>
          <w:rFonts w:ascii="Times New Roman" w:hAnsi="Times New Roman" w:cs="Times New Roman"/>
          <w:sz w:val="24"/>
          <w:szCs w:val="24"/>
        </w:rPr>
        <w:t>shown</w:t>
      </w:r>
      <w:r w:rsidR="001A3EAD" w:rsidRPr="003F34AD">
        <w:rPr>
          <w:rFonts w:ascii="Times New Roman" w:hAnsi="Times New Roman" w:cs="Times New Roman"/>
          <w:sz w:val="24"/>
          <w:szCs w:val="24"/>
        </w:rPr>
        <w:t xml:space="preserve"> in the intersex</w:t>
      </w:r>
      <w:r w:rsidR="00C14CD1">
        <w:rPr>
          <w:rFonts w:ascii="Times New Roman" w:hAnsi="Times New Roman" w:cs="Times New Roman"/>
          <w:sz w:val="24"/>
          <w:szCs w:val="24"/>
        </w:rPr>
        <w:t xml:space="preserve"> video</w:t>
      </w:r>
      <w:r w:rsidR="001A3EAD" w:rsidRPr="003F34AD">
        <w:rPr>
          <w:rFonts w:ascii="Times New Roman" w:hAnsi="Times New Roman" w:cs="Times New Roman"/>
          <w:sz w:val="24"/>
          <w:szCs w:val="24"/>
        </w:rPr>
        <w:t xml:space="preserve"> part one.</w:t>
      </w:r>
    </w:p>
    <w:p w14:paraId="2C409CCB" w14:textId="65A539E7" w:rsidR="00A420E6" w:rsidRDefault="001A3EAD" w:rsidP="006D06C8">
      <w:pPr>
        <w:spacing w:line="480" w:lineRule="auto"/>
        <w:ind w:firstLine="720"/>
        <w:rPr>
          <w:rFonts w:ascii="Times New Roman" w:hAnsi="Times New Roman" w:cs="Times New Roman"/>
          <w:sz w:val="24"/>
          <w:szCs w:val="24"/>
        </w:rPr>
      </w:pPr>
      <w:r w:rsidRPr="003F34AD">
        <w:rPr>
          <w:rFonts w:ascii="Times New Roman" w:hAnsi="Times New Roman" w:cs="Times New Roman"/>
          <w:sz w:val="24"/>
          <w:szCs w:val="24"/>
        </w:rPr>
        <w:t>By keenly looking at the causes of the intersex</w:t>
      </w:r>
      <w:r w:rsidR="00C14CD1">
        <w:rPr>
          <w:rFonts w:ascii="Times New Roman" w:hAnsi="Times New Roman" w:cs="Times New Roman"/>
          <w:sz w:val="24"/>
          <w:szCs w:val="24"/>
        </w:rPr>
        <w:t xml:space="preserve">, also known as </w:t>
      </w:r>
      <w:r w:rsidR="00C14CD1" w:rsidRPr="003F34AD">
        <w:rPr>
          <w:rFonts w:ascii="Times New Roman" w:hAnsi="Times New Roman" w:cs="Times New Roman"/>
          <w:sz w:val="24"/>
          <w:szCs w:val="24"/>
        </w:rPr>
        <w:t>genealogy</w:t>
      </w:r>
      <w:r w:rsidRPr="003F34AD">
        <w:rPr>
          <w:rFonts w:ascii="Times New Roman" w:hAnsi="Times New Roman" w:cs="Times New Roman"/>
          <w:sz w:val="24"/>
          <w:szCs w:val="24"/>
        </w:rPr>
        <w:t xml:space="preserve"> in the victims, male sexual hormones are found to be among the leading causes. </w:t>
      </w:r>
      <w:r w:rsidR="00B36122">
        <w:rPr>
          <w:rFonts w:ascii="Times New Roman" w:hAnsi="Times New Roman" w:cs="Times New Roman"/>
          <w:sz w:val="24"/>
          <w:szCs w:val="24"/>
        </w:rPr>
        <w:t>Just as</w:t>
      </w:r>
      <w:r w:rsidRPr="003F34AD">
        <w:rPr>
          <w:rFonts w:ascii="Times New Roman" w:hAnsi="Times New Roman" w:cs="Times New Roman"/>
          <w:sz w:val="24"/>
          <w:szCs w:val="24"/>
        </w:rPr>
        <w:t xml:space="preserve"> </w:t>
      </w:r>
      <w:r w:rsidR="00C14CD1" w:rsidRPr="003F34AD">
        <w:rPr>
          <w:rFonts w:ascii="Times New Roman" w:hAnsi="Times New Roman" w:cs="Times New Roman"/>
          <w:sz w:val="24"/>
          <w:szCs w:val="24"/>
        </w:rPr>
        <w:t>discoursed</w:t>
      </w:r>
      <w:r w:rsidRPr="003F34AD">
        <w:rPr>
          <w:rFonts w:ascii="Times New Roman" w:hAnsi="Times New Roman" w:cs="Times New Roman"/>
          <w:sz w:val="24"/>
          <w:szCs w:val="24"/>
        </w:rPr>
        <w:t xml:space="preserve"> in the book by Gilbert Herdt &amp; Polen-Petit (2014)</w:t>
      </w:r>
      <w:r w:rsidR="00B36122">
        <w:rPr>
          <w:rFonts w:ascii="Times New Roman" w:hAnsi="Times New Roman" w:cs="Times New Roman"/>
          <w:sz w:val="24"/>
          <w:szCs w:val="24"/>
        </w:rPr>
        <w:t>,</w:t>
      </w:r>
      <w:r w:rsidRPr="003F34AD">
        <w:rPr>
          <w:rFonts w:ascii="Times New Roman" w:hAnsi="Times New Roman" w:cs="Times New Roman"/>
          <w:sz w:val="24"/>
          <w:szCs w:val="24"/>
        </w:rPr>
        <w:t xml:space="preserve"> the </w:t>
      </w:r>
      <w:r w:rsidR="00AA053C">
        <w:rPr>
          <w:rFonts w:ascii="Times New Roman" w:hAnsi="Times New Roman" w:cs="Times New Roman"/>
          <w:sz w:val="24"/>
          <w:szCs w:val="24"/>
        </w:rPr>
        <w:t xml:space="preserve">persistent </w:t>
      </w:r>
      <w:r w:rsidRPr="003F34AD">
        <w:rPr>
          <w:rFonts w:ascii="Times New Roman" w:hAnsi="Times New Roman" w:cs="Times New Roman"/>
          <w:sz w:val="24"/>
          <w:szCs w:val="24"/>
        </w:rPr>
        <w:t xml:space="preserve">presence of the male gamete during the pregnancy of the child </w:t>
      </w:r>
      <w:r w:rsidR="00606344" w:rsidRPr="003F34AD">
        <w:rPr>
          <w:rFonts w:ascii="Times New Roman" w:hAnsi="Times New Roman" w:cs="Times New Roman"/>
          <w:sz w:val="24"/>
          <w:szCs w:val="24"/>
        </w:rPr>
        <w:t xml:space="preserve">who has been determined to be female </w:t>
      </w:r>
      <w:r w:rsidR="00AA053C">
        <w:rPr>
          <w:rFonts w:ascii="Times New Roman" w:hAnsi="Times New Roman" w:cs="Times New Roman"/>
          <w:sz w:val="24"/>
          <w:szCs w:val="24"/>
        </w:rPr>
        <w:t>can cause</w:t>
      </w:r>
      <w:r w:rsidRPr="003F34AD">
        <w:rPr>
          <w:rFonts w:ascii="Times New Roman" w:hAnsi="Times New Roman" w:cs="Times New Roman"/>
          <w:sz w:val="24"/>
          <w:szCs w:val="24"/>
        </w:rPr>
        <w:t xml:space="preserve"> intersex</w:t>
      </w:r>
      <w:r w:rsidR="00AA053C">
        <w:rPr>
          <w:rFonts w:ascii="Times New Roman" w:hAnsi="Times New Roman" w:cs="Times New Roman"/>
          <w:sz w:val="24"/>
          <w:szCs w:val="24"/>
        </w:rPr>
        <w:t xml:space="preserve"> effects upon delivery. This concept</w:t>
      </w:r>
      <w:r w:rsidRPr="003F34AD">
        <w:rPr>
          <w:rFonts w:ascii="Times New Roman" w:hAnsi="Times New Roman" w:cs="Times New Roman"/>
          <w:sz w:val="24"/>
          <w:szCs w:val="24"/>
        </w:rPr>
        <w:t xml:space="preserve"> has been verified by Csaba (2017).</w:t>
      </w:r>
      <w:r w:rsidR="00606344" w:rsidRPr="003F34AD">
        <w:rPr>
          <w:rFonts w:ascii="Times New Roman" w:hAnsi="Times New Roman" w:cs="Times New Roman"/>
          <w:sz w:val="24"/>
          <w:szCs w:val="24"/>
        </w:rPr>
        <w:t xml:space="preserve"> The corresponding effects will be displayed when the child is born with characteristics such as having </w:t>
      </w:r>
      <w:r w:rsidR="00AA053C">
        <w:rPr>
          <w:rFonts w:ascii="Times New Roman" w:hAnsi="Times New Roman" w:cs="Times New Roman"/>
          <w:sz w:val="24"/>
          <w:szCs w:val="24"/>
        </w:rPr>
        <w:t xml:space="preserve">female </w:t>
      </w:r>
      <w:r w:rsidR="00606344" w:rsidRPr="003F34AD">
        <w:rPr>
          <w:rFonts w:ascii="Times New Roman" w:hAnsi="Times New Roman" w:cs="Times New Roman"/>
          <w:sz w:val="24"/>
          <w:szCs w:val="24"/>
        </w:rPr>
        <w:t>chromosomal count and ovaries of the female</w:t>
      </w:r>
      <w:r w:rsidR="00AA053C">
        <w:rPr>
          <w:rFonts w:ascii="Times New Roman" w:hAnsi="Times New Roman" w:cs="Times New Roman"/>
          <w:sz w:val="24"/>
          <w:szCs w:val="24"/>
        </w:rPr>
        <w:t xml:space="preserve"> but practically resembles the male</w:t>
      </w:r>
      <w:r w:rsidR="00606344" w:rsidRPr="003F34AD">
        <w:rPr>
          <w:rFonts w:ascii="Times New Roman" w:hAnsi="Times New Roman" w:cs="Times New Roman"/>
          <w:sz w:val="24"/>
          <w:szCs w:val="24"/>
        </w:rPr>
        <w:t>. On the other hand, intersex complexity in males is also caused by either testosterone malfunction or the underdevelopment of the testes</w:t>
      </w:r>
      <w:r w:rsidR="00AA053C">
        <w:rPr>
          <w:rFonts w:ascii="Times New Roman" w:hAnsi="Times New Roman" w:cs="Times New Roman"/>
          <w:sz w:val="24"/>
          <w:szCs w:val="24"/>
        </w:rPr>
        <w:t xml:space="preserve"> (Gilbert Herdt &amp; Polen-Petit, 2014)</w:t>
      </w:r>
      <w:r w:rsidR="00606344" w:rsidRPr="003F34AD">
        <w:rPr>
          <w:rFonts w:ascii="Times New Roman" w:hAnsi="Times New Roman" w:cs="Times New Roman"/>
          <w:sz w:val="24"/>
          <w:szCs w:val="24"/>
        </w:rPr>
        <w:t>.</w:t>
      </w:r>
      <w:r w:rsidR="005F69B4" w:rsidRPr="003F34AD">
        <w:rPr>
          <w:rFonts w:ascii="Times New Roman" w:hAnsi="Times New Roman" w:cs="Times New Roman"/>
          <w:sz w:val="24"/>
          <w:szCs w:val="24"/>
        </w:rPr>
        <w:t xml:space="preserve"> The underlying characteristics that will be exemplified in the person</w:t>
      </w:r>
      <w:r w:rsidR="00B36122">
        <w:rPr>
          <w:rFonts w:ascii="Times New Roman" w:hAnsi="Times New Roman" w:cs="Times New Roman"/>
          <w:sz w:val="24"/>
          <w:szCs w:val="24"/>
        </w:rPr>
        <w:t xml:space="preserve"> typically</w:t>
      </w:r>
      <w:r w:rsidR="005F69B4" w:rsidRPr="003F34AD">
        <w:rPr>
          <w:rFonts w:ascii="Times New Roman" w:hAnsi="Times New Roman" w:cs="Times New Roman"/>
          <w:sz w:val="24"/>
          <w:szCs w:val="24"/>
        </w:rPr>
        <w:t xml:space="preserve"> become those of a woman. They internally</w:t>
      </w:r>
      <w:r w:rsidR="00AA053C">
        <w:rPr>
          <w:rFonts w:ascii="Times New Roman" w:hAnsi="Times New Roman" w:cs="Times New Roman"/>
          <w:sz w:val="24"/>
          <w:szCs w:val="24"/>
        </w:rPr>
        <w:t xml:space="preserve"> possess male chromosomes but ex</w:t>
      </w:r>
      <w:r w:rsidR="005F69B4" w:rsidRPr="003F34AD">
        <w:rPr>
          <w:rFonts w:ascii="Times New Roman" w:hAnsi="Times New Roman" w:cs="Times New Roman"/>
          <w:sz w:val="24"/>
          <w:szCs w:val="24"/>
        </w:rPr>
        <w:t>ternally have female characteristics like the breasts and other reproductive organs.</w:t>
      </w:r>
    </w:p>
    <w:p w14:paraId="03057C05" w14:textId="77777777" w:rsidR="00A420E6" w:rsidRDefault="005F69B4" w:rsidP="006D06C8">
      <w:pPr>
        <w:spacing w:line="480" w:lineRule="auto"/>
        <w:jc w:val="center"/>
        <w:rPr>
          <w:rFonts w:ascii="Times New Roman" w:hAnsi="Times New Roman" w:cs="Times New Roman"/>
          <w:b/>
          <w:sz w:val="24"/>
          <w:szCs w:val="24"/>
        </w:rPr>
      </w:pPr>
      <w:r w:rsidRPr="003F34AD">
        <w:rPr>
          <w:rFonts w:ascii="Times New Roman" w:hAnsi="Times New Roman" w:cs="Times New Roman"/>
          <w:b/>
          <w:sz w:val="24"/>
          <w:szCs w:val="24"/>
        </w:rPr>
        <w:t>Conclusion</w:t>
      </w:r>
    </w:p>
    <w:p w14:paraId="254E4F50" w14:textId="148F3382" w:rsidR="00A420E6" w:rsidRDefault="005F69B4" w:rsidP="006D06C8">
      <w:pPr>
        <w:spacing w:line="480" w:lineRule="auto"/>
        <w:ind w:firstLine="720"/>
        <w:rPr>
          <w:rFonts w:ascii="Times New Roman" w:hAnsi="Times New Roman" w:cs="Times New Roman"/>
          <w:sz w:val="24"/>
          <w:szCs w:val="24"/>
        </w:rPr>
      </w:pPr>
      <w:r w:rsidRPr="003F34AD">
        <w:rPr>
          <w:rFonts w:ascii="Times New Roman" w:hAnsi="Times New Roman" w:cs="Times New Roman"/>
          <w:sz w:val="24"/>
          <w:szCs w:val="24"/>
        </w:rPr>
        <w:lastRenderedPageBreak/>
        <w:t>As medical scientist</w:t>
      </w:r>
      <w:r w:rsidR="00AA053C">
        <w:rPr>
          <w:rFonts w:ascii="Times New Roman" w:hAnsi="Times New Roman" w:cs="Times New Roman"/>
          <w:sz w:val="24"/>
          <w:szCs w:val="24"/>
        </w:rPr>
        <w:t>s struggle to find the treatment</w:t>
      </w:r>
      <w:r w:rsidRPr="003F34AD">
        <w:rPr>
          <w:rFonts w:ascii="Times New Roman" w:hAnsi="Times New Roman" w:cs="Times New Roman"/>
          <w:sz w:val="24"/>
          <w:szCs w:val="24"/>
        </w:rPr>
        <w:t xml:space="preserve"> techn</w:t>
      </w:r>
      <w:r w:rsidR="00AA053C">
        <w:rPr>
          <w:rFonts w:ascii="Times New Roman" w:hAnsi="Times New Roman" w:cs="Times New Roman"/>
          <w:sz w:val="24"/>
          <w:szCs w:val="24"/>
        </w:rPr>
        <w:t xml:space="preserve">iques that could </w:t>
      </w:r>
      <w:r w:rsidR="00B9616E">
        <w:rPr>
          <w:rFonts w:ascii="Times New Roman" w:hAnsi="Times New Roman" w:cs="Times New Roman"/>
          <w:sz w:val="24"/>
          <w:szCs w:val="24"/>
        </w:rPr>
        <w:t>adequately</w:t>
      </w:r>
      <w:r w:rsidR="00AA053C">
        <w:rPr>
          <w:rFonts w:ascii="Times New Roman" w:hAnsi="Times New Roman" w:cs="Times New Roman"/>
          <w:sz w:val="24"/>
          <w:szCs w:val="24"/>
        </w:rPr>
        <w:t xml:space="preserve"> address </w:t>
      </w:r>
      <w:r w:rsidRPr="003F34AD">
        <w:rPr>
          <w:rFonts w:ascii="Times New Roman" w:hAnsi="Times New Roman" w:cs="Times New Roman"/>
          <w:sz w:val="24"/>
          <w:szCs w:val="24"/>
        </w:rPr>
        <w:t>the intersex organ malfunction, the society has the biggest responsibility to bear. The members of the society must treat the victims of intersex with utmost respect and need for love. In order to prevent constant feelings of depressions, anger and withdrawal, the society can play impactful roles that only convenience the victims. That has been the clarion call of the intersex videos in part one to four.</w:t>
      </w:r>
    </w:p>
    <w:p w14:paraId="32D88E71" w14:textId="77777777" w:rsidR="003C65BE" w:rsidRDefault="003C65BE" w:rsidP="006D06C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3B00717" w14:textId="328852AD" w:rsidR="00A420E6" w:rsidRDefault="004B0849" w:rsidP="006D06C8">
      <w:pPr>
        <w:spacing w:line="480" w:lineRule="auto"/>
        <w:jc w:val="center"/>
        <w:rPr>
          <w:rFonts w:ascii="Times New Roman" w:hAnsi="Times New Roman" w:cs="Times New Roman"/>
          <w:sz w:val="24"/>
          <w:szCs w:val="24"/>
        </w:rPr>
      </w:pPr>
      <w:r w:rsidRPr="003F34AD">
        <w:rPr>
          <w:rFonts w:ascii="Times New Roman" w:hAnsi="Times New Roman" w:cs="Times New Roman"/>
          <w:sz w:val="24"/>
          <w:szCs w:val="24"/>
        </w:rPr>
        <w:lastRenderedPageBreak/>
        <w:t>References</w:t>
      </w:r>
    </w:p>
    <w:p w14:paraId="6779A7FC" w14:textId="77777777" w:rsidR="00B9616E" w:rsidRPr="00B9616E" w:rsidRDefault="00B9616E" w:rsidP="006D06C8">
      <w:pPr>
        <w:spacing w:line="480" w:lineRule="auto"/>
        <w:ind w:left="720" w:hanging="720"/>
        <w:rPr>
          <w:rFonts w:ascii="Times New Roman" w:hAnsi="Times New Roman" w:cs="Times New Roman"/>
          <w:color w:val="222222"/>
          <w:sz w:val="24"/>
          <w:szCs w:val="24"/>
          <w:shd w:val="clear" w:color="auto" w:fill="FFFFFF"/>
        </w:rPr>
      </w:pPr>
      <w:r w:rsidRPr="00B9616E">
        <w:rPr>
          <w:rFonts w:ascii="Times New Roman" w:hAnsi="Times New Roman" w:cs="Times New Roman"/>
          <w:color w:val="222222"/>
          <w:sz w:val="24"/>
          <w:szCs w:val="24"/>
          <w:shd w:val="clear" w:color="auto" w:fill="FFFFFF"/>
        </w:rPr>
        <w:t>Csaba, G. (2017). The present and future of human sexuality: Impact of faulty perinatal hormonal imprinting. </w:t>
      </w:r>
      <w:r w:rsidRPr="00B9616E">
        <w:rPr>
          <w:rFonts w:ascii="Times New Roman" w:hAnsi="Times New Roman" w:cs="Times New Roman"/>
          <w:i/>
          <w:iCs/>
          <w:color w:val="222222"/>
          <w:sz w:val="24"/>
          <w:szCs w:val="24"/>
          <w:shd w:val="clear" w:color="auto" w:fill="FFFFFF"/>
        </w:rPr>
        <w:t>Sexual Medicine Reviews</w:t>
      </w:r>
      <w:r w:rsidRPr="00B9616E">
        <w:rPr>
          <w:rFonts w:ascii="Times New Roman" w:hAnsi="Times New Roman" w:cs="Times New Roman"/>
          <w:color w:val="222222"/>
          <w:sz w:val="24"/>
          <w:szCs w:val="24"/>
          <w:shd w:val="clear" w:color="auto" w:fill="FFFFFF"/>
        </w:rPr>
        <w:t>, </w:t>
      </w:r>
      <w:r w:rsidRPr="00B9616E">
        <w:rPr>
          <w:rFonts w:ascii="Times New Roman" w:hAnsi="Times New Roman" w:cs="Times New Roman"/>
          <w:i/>
          <w:iCs/>
          <w:color w:val="222222"/>
          <w:sz w:val="24"/>
          <w:szCs w:val="24"/>
          <w:shd w:val="clear" w:color="auto" w:fill="FFFFFF"/>
        </w:rPr>
        <w:t>5</w:t>
      </w:r>
      <w:r w:rsidRPr="00B9616E">
        <w:rPr>
          <w:rFonts w:ascii="Times New Roman" w:hAnsi="Times New Roman" w:cs="Times New Roman"/>
          <w:color w:val="222222"/>
          <w:sz w:val="24"/>
          <w:szCs w:val="24"/>
          <w:shd w:val="clear" w:color="auto" w:fill="FFFFFF"/>
        </w:rPr>
        <w:t>(2), 163-169.</w:t>
      </w:r>
    </w:p>
    <w:p w14:paraId="412E5606" w14:textId="77777777" w:rsidR="00B9616E" w:rsidRPr="00B9616E" w:rsidRDefault="00B9616E" w:rsidP="006D06C8">
      <w:pPr>
        <w:spacing w:line="480" w:lineRule="auto"/>
        <w:ind w:left="720" w:hanging="720"/>
        <w:rPr>
          <w:rStyle w:val="Hyperlink"/>
          <w:rFonts w:ascii="Times New Roman" w:hAnsi="Times New Roman" w:cs="Times New Roman"/>
          <w:color w:val="1155CC"/>
          <w:sz w:val="24"/>
          <w:szCs w:val="24"/>
          <w:shd w:val="clear" w:color="auto" w:fill="FFFFFF"/>
        </w:rPr>
      </w:pPr>
      <w:r w:rsidRPr="00B9616E">
        <w:rPr>
          <w:rFonts w:ascii="Times New Roman" w:hAnsi="Times New Roman" w:cs="Times New Roman"/>
          <w:color w:val="1D1D1D"/>
          <w:sz w:val="24"/>
          <w:szCs w:val="24"/>
          <w:shd w:val="clear" w:color="auto" w:fill="FFFFFF"/>
        </w:rPr>
        <w:t xml:space="preserve">Gilbert Herdt, G &amp; Polen-Petit, N. (2014).Human Sexuality: Self, Society and Culture.  Retrieved from </w:t>
      </w:r>
      <w:hyperlink r:id="rId7" w:anchor="/books/0077434714/pageid/9" w:tgtFrame="_blank" w:history="1">
        <w:r w:rsidRPr="00B9616E">
          <w:rPr>
            <w:rStyle w:val="Hyperlink"/>
            <w:rFonts w:ascii="Times New Roman" w:hAnsi="Times New Roman" w:cs="Times New Roman"/>
            <w:color w:val="1155CC"/>
            <w:sz w:val="24"/>
            <w:szCs w:val="24"/>
            <w:shd w:val="clear" w:color="auto" w:fill="FFFFFF"/>
          </w:rPr>
          <w:t>https://bookshelf.vitalsource.com/#/books/0077434714/pageid/9</w:t>
        </w:r>
      </w:hyperlink>
    </w:p>
    <w:p w14:paraId="29A6F81A" w14:textId="77777777" w:rsidR="00B9616E" w:rsidRPr="00B9616E" w:rsidRDefault="00B9616E" w:rsidP="006D06C8">
      <w:pPr>
        <w:spacing w:line="480" w:lineRule="auto"/>
        <w:ind w:left="720" w:hanging="720"/>
        <w:rPr>
          <w:rFonts w:ascii="Times New Roman" w:eastAsia="Times New Roman" w:hAnsi="Times New Roman" w:cs="Times New Roman"/>
          <w:color w:val="1155CC"/>
          <w:sz w:val="24"/>
          <w:szCs w:val="24"/>
          <w:u w:val="single"/>
        </w:rPr>
      </w:pPr>
      <w:r w:rsidRPr="00B9616E">
        <w:rPr>
          <w:rFonts w:ascii="Times New Roman" w:eastAsia="Times New Roman" w:hAnsi="Times New Roman" w:cs="Times New Roman"/>
          <w:color w:val="1D1D1D"/>
          <w:sz w:val="24"/>
          <w:szCs w:val="24"/>
        </w:rPr>
        <w:t xml:space="preserve">Intersex Part 1 </w:t>
      </w:r>
      <w:hyperlink r:id="rId8" w:tgtFrame="_blank" w:history="1">
        <w:r w:rsidRPr="00B9616E">
          <w:rPr>
            <w:rFonts w:ascii="Times New Roman" w:eastAsia="Times New Roman" w:hAnsi="Times New Roman" w:cs="Times New Roman"/>
            <w:color w:val="1155CC"/>
            <w:sz w:val="24"/>
            <w:szCs w:val="24"/>
            <w:u w:val="single"/>
          </w:rPr>
          <w:t>https://www.youtube.com/watch?v=8ITuuxmlfqs</w:t>
        </w:r>
      </w:hyperlink>
    </w:p>
    <w:p w14:paraId="0588C1B5" w14:textId="77777777" w:rsidR="00B9616E" w:rsidRPr="00B9616E" w:rsidRDefault="00B9616E" w:rsidP="006D06C8">
      <w:pPr>
        <w:spacing w:line="480" w:lineRule="auto"/>
        <w:ind w:left="720" w:hanging="720"/>
        <w:rPr>
          <w:rStyle w:val="Hyperlink"/>
          <w:rFonts w:ascii="Times New Roman" w:eastAsia="Times New Roman" w:hAnsi="Times New Roman" w:cs="Times New Roman"/>
          <w:sz w:val="24"/>
          <w:szCs w:val="24"/>
        </w:rPr>
      </w:pPr>
      <w:r w:rsidRPr="00B9616E">
        <w:rPr>
          <w:rFonts w:ascii="Times New Roman" w:eastAsia="Times New Roman" w:hAnsi="Times New Roman" w:cs="Times New Roman"/>
          <w:color w:val="1D1D1D"/>
          <w:sz w:val="24"/>
          <w:szCs w:val="24"/>
        </w:rPr>
        <w:t xml:space="preserve">Intersex Part 2 </w:t>
      </w:r>
      <w:hyperlink r:id="rId9" w:history="1">
        <w:r w:rsidRPr="00B9616E">
          <w:rPr>
            <w:rStyle w:val="Hyperlink"/>
            <w:rFonts w:ascii="Times New Roman" w:eastAsia="Times New Roman" w:hAnsi="Times New Roman" w:cs="Times New Roman"/>
            <w:sz w:val="24"/>
            <w:szCs w:val="24"/>
          </w:rPr>
          <w:t>https://www.youtube.com/watch?v=jbwR0inBd8sintersex</w:t>
        </w:r>
      </w:hyperlink>
    </w:p>
    <w:p w14:paraId="6A7C026F" w14:textId="77777777" w:rsidR="00B9616E" w:rsidRPr="00B9616E" w:rsidRDefault="00B9616E" w:rsidP="006D06C8">
      <w:pPr>
        <w:spacing w:line="480" w:lineRule="auto"/>
        <w:ind w:left="720" w:hanging="720"/>
        <w:rPr>
          <w:rFonts w:ascii="Times New Roman" w:eastAsia="Times New Roman" w:hAnsi="Times New Roman" w:cs="Times New Roman"/>
          <w:color w:val="1D1D1D"/>
          <w:sz w:val="24"/>
          <w:szCs w:val="24"/>
        </w:rPr>
      </w:pPr>
      <w:r w:rsidRPr="00B9616E">
        <w:rPr>
          <w:rFonts w:ascii="Times New Roman" w:eastAsia="Times New Roman" w:hAnsi="Times New Roman" w:cs="Times New Roman"/>
          <w:color w:val="1D1D1D"/>
          <w:sz w:val="24"/>
          <w:szCs w:val="24"/>
        </w:rPr>
        <w:t xml:space="preserve">Intersex Part 3  </w:t>
      </w:r>
      <w:hyperlink r:id="rId10" w:tgtFrame="_blank" w:history="1">
        <w:r w:rsidRPr="00B9616E">
          <w:rPr>
            <w:rFonts w:ascii="Times New Roman" w:eastAsia="Times New Roman" w:hAnsi="Times New Roman" w:cs="Times New Roman"/>
            <w:color w:val="1155CC"/>
            <w:sz w:val="24"/>
            <w:szCs w:val="24"/>
            <w:u w:val="single"/>
          </w:rPr>
          <w:t>https://www.youtube.com/watch?v=jHQJmPbHSdM</w:t>
        </w:r>
      </w:hyperlink>
    </w:p>
    <w:p w14:paraId="327659AE" w14:textId="77777777" w:rsidR="00B9616E" w:rsidRPr="00B9616E" w:rsidRDefault="00B9616E" w:rsidP="006D06C8">
      <w:pPr>
        <w:spacing w:line="480" w:lineRule="auto"/>
        <w:ind w:left="720" w:hanging="720"/>
        <w:rPr>
          <w:rFonts w:ascii="Times New Roman" w:eastAsia="Times New Roman" w:hAnsi="Times New Roman" w:cs="Times New Roman"/>
          <w:color w:val="1155CC"/>
          <w:sz w:val="24"/>
          <w:szCs w:val="24"/>
          <w:u w:val="single"/>
        </w:rPr>
      </w:pPr>
      <w:r w:rsidRPr="00B9616E">
        <w:rPr>
          <w:rFonts w:ascii="Times New Roman" w:eastAsia="Times New Roman" w:hAnsi="Times New Roman" w:cs="Times New Roman"/>
          <w:color w:val="1D1D1D"/>
          <w:sz w:val="24"/>
          <w:szCs w:val="24"/>
        </w:rPr>
        <w:t xml:space="preserve">Intersex Part 4 </w:t>
      </w:r>
      <w:hyperlink r:id="rId11" w:tgtFrame="_blank" w:history="1">
        <w:r w:rsidRPr="00B9616E">
          <w:rPr>
            <w:rFonts w:ascii="Times New Roman" w:eastAsia="Times New Roman" w:hAnsi="Times New Roman" w:cs="Times New Roman"/>
            <w:color w:val="1155CC"/>
            <w:sz w:val="24"/>
            <w:szCs w:val="24"/>
            <w:u w:val="single"/>
          </w:rPr>
          <w:t>https://www.youtube.com/watch?v=YQESPaEj8dk</w:t>
        </w:r>
      </w:hyperlink>
    </w:p>
    <w:p w14:paraId="015B3DA2" w14:textId="77777777" w:rsidR="00B9616E" w:rsidRPr="00B9616E" w:rsidRDefault="00B9616E" w:rsidP="006D06C8">
      <w:pPr>
        <w:spacing w:line="480" w:lineRule="auto"/>
        <w:ind w:left="720" w:hanging="720"/>
        <w:rPr>
          <w:rFonts w:ascii="Times New Roman" w:hAnsi="Times New Roman" w:cs="Times New Roman"/>
          <w:color w:val="222222"/>
          <w:sz w:val="24"/>
          <w:szCs w:val="24"/>
          <w:shd w:val="clear" w:color="auto" w:fill="FFFFFF"/>
        </w:rPr>
      </w:pPr>
      <w:r w:rsidRPr="00B9616E">
        <w:rPr>
          <w:rFonts w:ascii="Times New Roman" w:hAnsi="Times New Roman" w:cs="Times New Roman"/>
          <w:color w:val="222222"/>
          <w:sz w:val="24"/>
          <w:szCs w:val="24"/>
          <w:shd w:val="clear" w:color="auto" w:fill="FFFFFF"/>
        </w:rPr>
        <w:t>Simon, W. (2017). </w:t>
      </w:r>
      <w:r w:rsidRPr="00B9616E">
        <w:rPr>
          <w:rFonts w:ascii="Times New Roman" w:hAnsi="Times New Roman" w:cs="Times New Roman"/>
          <w:i/>
          <w:iCs/>
          <w:color w:val="222222"/>
          <w:sz w:val="24"/>
          <w:szCs w:val="24"/>
          <w:shd w:val="clear" w:color="auto" w:fill="FFFFFF"/>
        </w:rPr>
        <w:t>Sexual conduct: The social sources of human sexuality</w:t>
      </w:r>
      <w:r w:rsidRPr="00B9616E">
        <w:rPr>
          <w:rFonts w:ascii="Times New Roman" w:hAnsi="Times New Roman" w:cs="Times New Roman"/>
          <w:color w:val="222222"/>
          <w:sz w:val="24"/>
          <w:szCs w:val="24"/>
          <w:shd w:val="clear" w:color="auto" w:fill="FFFFFF"/>
        </w:rPr>
        <w:t>. Routledge.</w:t>
      </w:r>
    </w:p>
    <w:p w14:paraId="24582607" w14:textId="77777777" w:rsidR="00B9616E" w:rsidRPr="00B9616E" w:rsidRDefault="00B9616E" w:rsidP="006D06C8">
      <w:pPr>
        <w:spacing w:line="480" w:lineRule="auto"/>
        <w:ind w:left="720" w:hanging="720"/>
        <w:rPr>
          <w:rFonts w:ascii="Times New Roman" w:hAnsi="Times New Roman" w:cs="Times New Roman"/>
          <w:color w:val="222222"/>
          <w:sz w:val="24"/>
          <w:szCs w:val="24"/>
          <w:shd w:val="clear" w:color="auto" w:fill="FFFFFF"/>
        </w:rPr>
      </w:pPr>
      <w:r w:rsidRPr="00B9616E">
        <w:rPr>
          <w:rFonts w:ascii="Times New Roman" w:hAnsi="Times New Roman" w:cs="Times New Roman"/>
          <w:color w:val="222222"/>
          <w:sz w:val="24"/>
          <w:szCs w:val="24"/>
          <w:shd w:val="clear" w:color="auto" w:fill="FFFFFF"/>
        </w:rPr>
        <w:t>Zeglin, R. J., Van Dam, D., &amp; Hergenrather, K. C. (2018). An introduction to proposed human sexuality counseling competencies. </w:t>
      </w:r>
      <w:r w:rsidRPr="00B9616E">
        <w:rPr>
          <w:rFonts w:ascii="Times New Roman" w:hAnsi="Times New Roman" w:cs="Times New Roman"/>
          <w:i/>
          <w:iCs/>
          <w:color w:val="222222"/>
          <w:sz w:val="24"/>
          <w:szCs w:val="24"/>
          <w:shd w:val="clear" w:color="auto" w:fill="FFFFFF"/>
        </w:rPr>
        <w:t>International Journal for the Advancement of Counseling</w:t>
      </w:r>
      <w:r w:rsidRPr="00B9616E">
        <w:rPr>
          <w:rFonts w:ascii="Times New Roman" w:hAnsi="Times New Roman" w:cs="Times New Roman"/>
          <w:color w:val="222222"/>
          <w:sz w:val="24"/>
          <w:szCs w:val="24"/>
          <w:shd w:val="clear" w:color="auto" w:fill="FFFFFF"/>
        </w:rPr>
        <w:t>, </w:t>
      </w:r>
      <w:r w:rsidRPr="00B9616E">
        <w:rPr>
          <w:rFonts w:ascii="Times New Roman" w:hAnsi="Times New Roman" w:cs="Times New Roman"/>
          <w:i/>
          <w:iCs/>
          <w:color w:val="222222"/>
          <w:sz w:val="24"/>
          <w:szCs w:val="24"/>
          <w:shd w:val="clear" w:color="auto" w:fill="FFFFFF"/>
        </w:rPr>
        <w:t>40</w:t>
      </w:r>
      <w:r w:rsidRPr="00B9616E">
        <w:rPr>
          <w:rFonts w:ascii="Times New Roman" w:hAnsi="Times New Roman" w:cs="Times New Roman"/>
          <w:color w:val="222222"/>
          <w:sz w:val="24"/>
          <w:szCs w:val="24"/>
          <w:shd w:val="clear" w:color="auto" w:fill="FFFFFF"/>
        </w:rPr>
        <w:t>(2), 105-121.</w:t>
      </w:r>
    </w:p>
    <w:sectPr w:rsidR="00B9616E" w:rsidRPr="00B9616E" w:rsidSect="00A420E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5B169D" w14:textId="77777777" w:rsidR="00534280" w:rsidRDefault="00534280" w:rsidP="003F34AD">
      <w:pPr>
        <w:spacing w:after="0" w:line="240" w:lineRule="auto"/>
      </w:pPr>
      <w:r>
        <w:separator/>
      </w:r>
    </w:p>
  </w:endnote>
  <w:endnote w:type="continuationSeparator" w:id="0">
    <w:p w14:paraId="54342265" w14:textId="77777777" w:rsidR="00534280" w:rsidRDefault="00534280" w:rsidP="003F3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5BB8B" w14:textId="77777777" w:rsidR="00534280" w:rsidRDefault="00534280" w:rsidP="003F34AD">
      <w:pPr>
        <w:spacing w:after="0" w:line="240" w:lineRule="auto"/>
      </w:pPr>
      <w:r>
        <w:separator/>
      </w:r>
    </w:p>
  </w:footnote>
  <w:footnote w:type="continuationSeparator" w:id="0">
    <w:p w14:paraId="28D1AE66" w14:textId="77777777" w:rsidR="00534280" w:rsidRDefault="00534280" w:rsidP="003F3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24171239"/>
      <w:docPartObj>
        <w:docPartGallery w:val="Page Numbers (Top of Page)"/>
        <w:docPartUnique/>
      </w:docPartObj>
    </w:sdtPr>
    <w:sdtEndPr>
      <w:rPr>
        <w:noProof/>
      </w:rPr>
    </w:sdtEndPr>
    <w:sdtContent>
      <w:p w14:paraId="3BA698A5" w14:textId="2EE12D34" w:rsidR="00A420E6" w:rsidRPr="00A420E6" w:rsidRDefault="00A420E6" w:rsidP="00A420E6">
        <w:pPr>
          <w:pStyle w:val="Header"/>
          <w:jc w:val="right"/>
          <w:rPr>
            <w:rFonts w:ascii="Times New Roman" w:hAnsi="Times New Roman" w:cs="Times New Roman"/>
          </w:rPr>
        </w:pPr>
        <w:r w:rsidRPr="00A420E6">
          <w:rPr>
            <w:rFonts w:ascii="Times New Roman" w:hAnsi="Times New Roman" w:cs="Times New Roman"/>
          </w:rPr>
          <w:t>CRITICAL EXAMINATION OF HUMAN SEXUALITY VIDEOS</w:t>
        </w:r>
        <w:r>
          <w:rPr>
            <w:rFonts w:ascii="Times New Roman" w:hAnsi="Times New Roman" w:cs="Times New Roman"/>
          </w:rPr>
          <w:tab/>
        </w:r>
        <w:r w:rsidRPr="00A420E6">
          <w:rPr>
            <w:rFonts w:ascii="Times New Roman" w:hAnsi="Times New Roman" w:cs="Times New Roman"/>
          </w:rPr>
          <w:fldChar w:fldCharType="begin"/>
        </w:r>
        <w:r w:rsidRPr="00A420E6">
          <w:rPr>
            <w:rFonts w:ascii="Times New Roman" w:hAnsi="Times New Roman" w:cs="Times New Roman"/>
          </w:rPr>
          <w:instrText xml:space="preserve"> PAGE   \* MERGEFORMAT </w:instrText>
        </w:r>
        <w:r w:rsidRPr="00A420E6">
          <w:rPr>
            <w:rFonts w:ascii="Times New Roman" w:hAnsi="Times New Roman" w:cs="Times New Roman"/>
          </w:rPr>
          <w:fldChar w:fldCharType="separate"/>
        </w:r>
        <w:r w:rsidRPr="00A420E6">
          <w:rPr>
            <w:rFonts w:ascii="Times New Roman" w:hAnsi="Times New Roman" w:cs="Times New Roman"/>
            <w:noProof/>
          </w:rPr>
          <w:t>2</w:t>
        </w:r>
        <w:r w:rsidRPr="00A420E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46697620"/>
      <w:docPartObj>
        <w:docPartGallery w:val="Page Numbers (Top of Page)"/>
        <w:docPartUnique/>
      </w:docPartObj>
    </w:sdtPr>
    <w:sdtEndPr>
      <w:rPr>
        <w:noProof/>
      </w:rPr>
    </w:sdtEndPr>
    <w:sdtContent>
      <w:p w14:paraId="7DDF0A38" w14:textId="7554B5B0" w:rsidR="00A420E6" w:rsidRPr="00A420E6" w:rsidRDefault="00A420E6" w:rsidP="00A420E6">
        <w:pPr>
          <w:pStyle w:val="Header"/>
          <w:jc w:val="right"/>
          <w:rPr>
            <w:rFonts w:ascii="Times New Roman" w:hAnsi="Times New Roman" w:cs="Times New Roman"/>
          </w:rPr>
        </w:pPr>
        <w:r>
          <w:rPr>
            <w:rFonts w:ascii="Times New Roman" w:hAnsi="Times New Roman" w:cs="Times New Roman"/>
          </w:rPr>
          <w:t xml:space="preserve">Running head: </w:t>
        </w:r>
        <w:r w:rsidRPr="00A420E6">
          <w:rPr>
            <w:rFonts w:ascii="Times New Roman" w:hAnsi="Times New Roman" w:cs="Times New Roman"/>
          </w:rPr>
          <w:t>CRITICAL EXAMINATION OF HUMAN SEXUALITY VIDEOS</w:t>
        </w:r>
        <w:r>
          <w:rPr>
            <w:rFonts w:ascii="Times New Roman" w:hAnsi="Times New Roman" w:cs="Times New Roman"/>
          </w:rPr>
          <w:tab/>
        </w:r>
        <w:r w:rsidRPr="00A420E6">
          <w:rPr>
            <w:rFonts w:ascii="Times New Roman" w:hAnsi="Times New Roman" w:cs="Times New Roman"/>
          </w:rPr>
          <w:fldChar w:fldCharType="begin"/>
        </w:r>
        <w:r w:rsidRPr="00A420E6">
          <w:rPr>
            <w:rFonts w:ascii="Times New Roman" w:hAnsi="Times New Roman" w:cs="Times New Roman"/>
          </w:rPr>
          <w:instrText xml:space="preserve"> PAGE   \* MERGEFORMAT </w:instrText>
        </w:r>
        <w:r w:rsidRPr="00A420E6">
          <w:rPr>
            <w:rFonts w:ascii="Times New Roman" w:hAnsi="Times New Roman" w:cs="Times New Roman"/>
          </w:rPr>
          <w:fldChar w:fldCharType="separate"/>
        </w:r>
        <w:r w:rsidRPr="00A420E6">
          <w:rPr>
            <w:rFonts w:ascii="Times New Roman" w:hAnsi="Times New Roman" w:cs="Times New Roman"/>
            <w:noProof/>
          </w:rPr>
          <w:t>2</w:t>
        </w:r>
        <w:r w:rsidRPr="00A420E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0szA1MDMytjS3MDVX0lEKTi0uzszPAykwrAUAAAI43iwAAAA="/>
  </w:docVars>
  <w:rsids>
    <w:rsidRoot w:val="004B0849"/>
    <w:rsid w:val="000363F5"/>
    <w:rsid w:val="000C4528"/>
    <w:rsid w:val="00146F2B"/>
    <w:rsid w:val="001A3EAD"/>
    <w:rsid w:val="00286229"/>
    <w:rsid w:val="003B2F72"/>
    <w:rsid w:val="003C65BE"/>
    <w:rsid w:val="003F34AD"/>
    <w:rsid w:val="004515AE"/>
    <w:rsid w:val="004A4F30"/>
    <w:rsid w:val="004B0849"/>
    <w:rsid w:val="00534280"/>
    <w:rsid w:val="00557F0A"/>
    <w:rsid w:val="005E434D"/>
    <w:rsid w:val="005F35C9"/>
    <w:rsid w:val="005F69B4"/>
    <w:rsid w:val="00606344"/>
    <w:rsid w:val="006A4A08"/>
    <w:rsid w:val="006D06C8"/>
    <w:rsid w:val="0089288C"/>
    <w:rsid w:val="008B0411"/>
    <w:rsid w:val="00967889"/>
    <w:rsid w:val="00A420E6"/>
    <w:rsid w:val="00A5644E"/>
    <w:rsid w:val="00AA053C"/>
    <w:rsid w:val="00B36122"/>
    <w:rsid w:val="00B66C05"/>
    <w:rsid w:val="00B9616E"/>
    <w:rsid w:val="00BB6D62"/>
    <w:rsid w:val="00C14CD1"/>
    <w:rsid w:val="00DF0DC1"/>
    <w:rsid w:val="00E033FA"/>
    <w:rsid w:val="00E12B02"/>
    <w:rsid w:val="00EC61AC"/>
    <w:rsid w:val="00FA2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CB46F"/>
  <w15:docId w15:val="{34DA6293-D76F-423F-87B6-9A4B2078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434D"/>
    <w:rPr>
      <w:color w:val="0000FF"/>
      <w:u w:val="single"/>
    </w:rPr>
  </w:style>
  <w:style w:type="paragraph" w:styleId="Header">
    <w:name w:val="header"/>
    <w:basedOn w:val="Normal"/>
    <w:link w:val="HeaderChar"/>
    <w:uiPriority w:val="99"/>
    <w:unhideWhenUsed/>
    <w:rsid w:val="003F3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4AD"/>
  </w:style>
  <w:style w:type="paragraph" w:styleId="Footer">
    <w:name w:val="footer"/>
    <w:basedOn w:val="Normal"/>
    <w:link w:val="FooterChar"/>
    <w:uiPriority w:val="99"/>
    <w:unhideWhenUsed/>
    <w:rsid w:val="003F3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398396">
      <w:bodyDiv w:val="1"/>
      <w:marLeft w:val="0"/>
      <w:marRight w:val="0"/>
      <w:marTop w:val="0"/>
      <w:marBottom w:val="0"/>
      <w:divBdr>
        <w:top w:val="none" w:sz="0" w:space="0" w:color="auto"/>
        <w:left w:val="none" w:sz="0" w:space="0" w:color="auto"/>
        <w:bottom w:val="none" w:sz="0" w:space="0" w:color="auto"/>
        <w:right w:val="none" w:sz="0" w:space="0" w:color="auto"/>
      </w:divBdr>
      <w:divsChild>
        <w:div w:id="1552419630">
          <w:marLeft w:val="0"/>
          <w:marRight w:val="0"/>
          <w:marTop w:val="0"/>
          <w:marBottom w:val="0"/>
          <w:divBdr>
            <w:top w:val="none" w:sz="0" w:space="0" w:color="auto"/>
            <w:left w:val="none" w:sz="0" w:space="0" w:color="auto"/>
            <w:bottom w:val="none" w:sz="0" w:space="0" w:color="auto"/>
            <w:right w:val="none" w:sz="0" w:space="0" w:color="auto"/>
          </w:divBdr>
        </w:div>
        <w:div w:id="1733120030">
          <w:marLeft w:val="0"/>
          <w:marRight w:val="0"/>
          <w:marTop w:val="0"/>
          <w:marBottom w:val="0"/>
          <w:divBdr>
            <w:top w:val="none" w:sz="0" w:space="0" w:color="auto"/>
            <w:left w:val="none" w:sz="0" w:space="0" w:color="auto"/>
            <w:bottom w:val="none" w:sz="0" w:space="0" w:color="auto"/>
            <w:right w:val="none" w:sz="0" w:space="0" w:color="auto"/>
          </w:divBdr>
        </w:div>
        <w:div w:id="1062287932">
          <w:marLeft w:val="0"/>
          <w:marRight w:val="0"/>
          <w:marTop w:val="0"/>
          <w:marBottom w:val="0"/>
          <w:divBdr>
            <w:top w:val="none" w:sz="0" w:space="0" w:color="auto"/>
            <w:left w:val="none" w:sz="0" w:space="0" w:color="auto"/>
            <w:bottom w:val="none" w:sz="0" w:space="0" w:color="auto"/>
            <w:right w:val="none" w:sz="0" w:space="0" w:color="auto"/>
          </w:divBdr>
        </w:div>
        <w:div w:id="432212825">
          <w:marLeft w:val="0"/>
          <w:marRight w:val="0"/>
          <w:marTop w:val="0"/>
          <w:marBottom w:val="0"/>
          <w:divBdr>
            <w:top w:val="none" w:sz="0" w:space="0" w:color="auto"/>
            <w:left w:val="none" w:sz="0" w:space="0" w:color="auto"/>
            <w:bottom w:val="none" w:sz="0" w:space="0" w:color="auto"/>
            <w:right w:val="none" w:sz="0" w:space="0" w:color="auto"/>
          </w:divBdr>
        </w:div>
        <w:div w:id="1606227553">
          <w:marLeft w:val="0"/>
          <w:marRight w:val="0"/>
          <w:marTop w:val="0"/>
          <w:marBottom w:val="0"/>
          <w:divBdr>
            <w:top w:val="none" w:sz="0" w:space="0" w:color="auto"/>
            <w:left w:val="none" w:sz="0" w:space="0" w:color="auto"/>
            <w:bottom w:val="none" w:sz="0" w:space="0" w:color="auto"/>
            <w:right w:val="none" w:sz="0" w:space="0" w:color="auto"/>
          </w:divBdr>
        </w:div>
        <w:div w:id="661589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8ITuuxmlfq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bookshelf.vitalsource.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youtube.com/watch?v=YQESPaEj8d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watch?v=jHQJmPbHSdM" TargetMode="External"/><Relationship Id="rId4" Type="http://schemas.openxmlformats.org/officeDocument/2006/relationships/webSettings" Target="webSettings.xml"/><Relationship Id="rId9" Type="http://schemas.openxmlformats.org/officeDocument/2006/relationships/hyperlink" Target="https://www.youtube.com/watch?v=jbwR0inBd8sinterse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0A964-6F60-491F-A6B5-DEAED176C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5</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2020-10-14T14:57:00Z</dcterms:created>
  <dcterms:modified xsi:type="dcterms:W3CDTF">2020-10-14T20:22:00Z</dcterms:modified>
</cp:coreProperties>
</file>